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2F9" w:rsidRPr="003A2B5D" w:rsidRDefault="003A2B5D">
      <w:pPr>
        <w:pStyle w:val="Naslov1"/>
        <w:spacing w:before="76"/>
        <w:ind w:left="183"/>
        <w:rPr>
          <w:sz w:val="22"/>
          <w:szCs w:val="22"/>
        </w:rPr>
      </w:pPr>
      <w:r w:rsidRPr="003A2B5D">
        <w:rPr>
          <w:spacing w:val="-2"/>
          <w:w w:val="105"/>
          <w:sz w:val="22"/>
          <w:szCs w:val="22"/>
        </w:rPr>
        <w:t>PUČKO</w:t>
      </w:r>
      <w:r w:rsidRPr="003A2B5D">
        <w:rPr>
          <w:spacing w:val="-3"/>
          <w:w w:val="105"/>
          <w:sz w:val="22"/>
          <w:szCs w:val="22"/>
        </w:rPr>
        <w:t xml:space="preserve"> </w:t>
      </w:r>
      <w:r w:rsidRPr="003A2B5D">
        <w:rPr>
          <w:spacing w:val="-2"/>
          <w:w w:val="105"/>
          <w:sz w:val="22"/>
          <w:szCs w:val="22"/>
        </w:rPr>
        <w:t>OTVORENO</w:t>
      </w:r>
      <w:r w:rsidRPr="003A2B5D">
        <w:rPr>
          <w:spacing w:val="11"/>
          <w:w w:val="105"/>
          <w:sz w:val="22"/>
          <w:szCs w:val="22"/>
        </w:rPr>
        <w:t xml:space="preserve"> </w:t>
      </w:r>
      <w:r w:rsidRPr="003A2B5D">
        <w:rPr>
          <w:spacing w:val="-2"/>
          <w:w w:val="105"/>
          <w:sz w:val="22"/>
          <w:szCs w:val="22"/>
        </w:rPr>
        <w:t>UČILIŠTE</w:t>
      </w:r>
      <w:r w:rsidRPr="003A2B5D">
        <w:rPr>
          <w:spacing w:val="5"/>
          <w:w w:val="105"/>
          <w:sz w:val="22"/>
          <w:szCs w:val="22"/>
        </w:rPr>
        <w:t xml:space="preserve"> </w:t>
      </w:r>
      <w:r w:rsidRPr="003A2B5D">
        <w:rPr>
          <w:spacing w:val="-2"/>
          <w:w w:val="105"/>
          <w:sz w:val="22"/>
          <w:szCs w:val="22"/>
        </w:rPr>
        <w:t>ŽIŽIĆ</w:t>
      </w:r>
    </w:p>
    <w:p w:rsidR="003A2B5D" w:rsidRDefault="003A2B5D">
      <w:pPr>
        <w:pStyle w:val="Tijeloteksta"/>
        <w:spacing w:before="32" w:line="271" w:lineRule="auto"/>
        <w:ind w:left="187" w:right="5932" w:firstLine="4"/>
        <w:rPr>
          <w:sz w:val="22"/>
          <w:szCs w:val="22"/>
        </w:rPr>
      </w:pPr>
      <w:r w:rsidRPr="003A2B5D">
        <w:rPr>
          <w:sz w:val="22"/>
          <w:szCs w:val="22"/>
        </w:rPr>
        <w:t>Vukovarska 24, 2131</w:t>
      </w:r>
      <w:r w:rsidR="00F8370C">
        <w:rPr>
          <w:sz w:val="22"/>
          <w:szCs w:val="22"/>
        </w:rPr>
        <w:t>0</w:t>
      </w:r>
      <w:bookmarkStart w:id="0" w:name="_GoBack"/>
      <w:bookmarkEnd w:id="0"/>
      <w:r w:rsidRPr="003A2B5D">
        <w:rPr>
          <w:sz w:val="22"/>
          <w:szCs w:val="22"/>
        </w:rPr>
        <w:t xml:space="preserve"> Omiš </w:t>
      </w:r>
    </w:p>
    <w:p w:rsidR="003A2B5D" w:rsidRDefault="003A2B5D">
      <w:pPr>
        <w:pStyle w:val="Tijeloteksta"/>
        <w:spacing w:before="32" w:line="271" w:lineRule="auto"/>
        <w:ind w:left="187" w:right="5932" w:firstLine="4"/>
        <w:rPr>
          <w:sz w:val="22"/>
          <w:szCs w:val="22"/>
        </w:rPr>
      </w:pPr>
    </w:p>
    <w:p w:rsidR="002F32F9" w:rsidRDefault="003A2B5D">
      <w:pPr>
        <w:pStyle w:val="Tijeloteksta"/>
        <w:spacing w:before="32" w:line="271" w:lineRule="auto"/>
        <w:ind w:left="187" w:right="5932" w:firstLine="4"/>
        <w:rPr>
          <w:sz w:val="22"/>
          <w:szCs w:val="22"/>
        </w:rPr>
      </w:pPr>
      <w:r w:rsidRPr="003A2B5D">
        <w:rPr>
          <w:sz w:val="22"/>
          <w:szCs w:val="22"/>
        </w:rPr>
        <w:t>KLASA: 602-07/23-05/99-16 URBROJ: 2155-3-23-01/</w:t>
      </w:r>
      <w:proofErr w:type="spellStart"/>
      <w:r w:rsidRPr="003A2B5D">
        <w:rPr>
          <w:sz w:val="22"/>
          <w:szCs w:val="22"/>
        </w:rPr>
        <w:t>01</w:t>
      </w:r>
      <w:proofErr w:type="spellEnd"/>
    </w:p>
    <w:p w:rsidR="002F32F9" w:rsidRPr="003A2B5D" w:rsidRDefault="003A2B5D">
      <w:pPr>
        <w:pStyle w:val="Tijeloteksta"/>
        <w:spacing w:line="247" w:lineRule="exact"/>
        <w:ind w:left="177"/>
        <w:rPr>
          <w:sz w:val="22"/>
          <w:szCs w:val="22"/>
        </w:rPr>
      </w:pPr>
      <w:r w:rsidRPr="003A2B5D">
        <w:rPr>
          <w:sz w:val="22"/>
          <w:szCs w:val="22"/>
        </w:rPr>
        <w:t>Omiš,</w:t>
      </w:r>
      <w:r w:rsidRPr="003A2B5D">
        <w:rPr>
          <w:spacing w:val="26"/>
          <w:sz w:val="22"/>
          <w:szCs w:val="22"/>
        </w:rPr>
        <w:t xml:space="preserve"> </w:t>
      </w:r>
      <w:r w:rsidRPr="003A2B5D">
        <w:rPr>
          <w:sz w:val="22"/>
          <w:szCs w:val="22"/>
        </w:rPr>
        <w:t>l</w:t>
      </w:r>
      <w:r w:rsidRPr="003A2B5D">
        <w:rPr>
          <w:spacing w:val="-20"/>
          <w:sz w:val="22"/>
          <w:szCs w:val="22"/>
        </w:rPr>
        <w:t xml:space="preserve"> </w:t>
      </w:r>
      <w:r w:rsidRPr="003A2B5D">
        <w:rPr>
          <w:sz w:val="22"/>
          <w:szCs w:val="22"/>
        </w:rPr>
        <w:t>0.</w:t>
      </w:r>
      <w:r w:rsidRPr="003A2B5D">
        <w:rPr>
          <w:spacing w:val="3"/>
          <w:sz w:val="22"/>
          <w:szCs w:val="22"/>
        </w:rPr>
        <w:t xml:space="preserve"> </w:t>
      </w:r>
      <w:r w:rsidRPr="003A2B5D">
        <w:rPr>
          <w:sz w:val="22"/>
          <w:szCs w:val="22"/>
        </w:rPr>
        <w:t>srpnja</w:t>
      </w:r>
      <w:r w:rsidRPr="003A2B5D">
        <w:rPr>
          <w:spacing w:val="10"/>
          <w:sz w:val="22"/>
          <w:szCs w:val="22"/>
        </w:rPr>
        <w:t xml:space="preserve"> </w:t>
      </w:r>
      <w:r w:rsidRPr="003A2B5D">
        <w:rPr>
          <w:sz w:val="22"/>
          <w:szCs w:val="22"/>
        </w:rPr>
        <w:t>2023.</w:t>
      </w:r>
      <w:r w:rsidRPr="003A2B5D">
        <w:rPr>
          <w:spacing w:val="4"/>
          <w:sz w:val="22"/>
          <w:szCs w:val="22"/>
        </w:rPr>
        <w:t xml:space="preserve"> </w:t>
      </w:r>
      <w:r w:rsidRPr="003A2B5D">
        <w:rPr>
          <w:spacing w:val="-2"/>
          <w:sz w:val="22"/>
          <w:szCs w:val="22"/>
        </w:rPr>
        <w:t>godine</w:t>
      </w:r>
    </w:p>
    <w:p w:rsidR="002F32F9" w:rsidRDefault="003A2B5D">
      <w:pPr>
        <w:pStyle w:val="Tijeloteksta"/>
        <w:spacing w:before="184" w:line="254" w:lineRule="auto"/>
        <w:ind w:left="172" w:right="101" w:firstLine="4"/>
        <w:jc w:val="both"/>
      </w:pPr>
      <w:r>
        <w:t xml:space="preserve">Na temelju članka 31., st.2. i čl. 90., st.]. Statuta Pučkog otvorenog učilišta Žižić od 18. ožujka 2021.godine, a u skladu s čl. 13. ZPPI (NN 25/13,85/158, 69/22 dalje u tekstu zakon), ravnatelj učilišta </w:t>
      </w:r>
      <w:r>
        <w:rPr>
          <w:spacing w:val="-2"/>
        </w:rPr>
        <w:t>donosi:</w:t>
      </w:r>
    </w:p>
    <w:p w:rsidR="002F32F9" w:rsidRDefault="002F32F9">
      <w:pPr>
        <w:pStyle w:val="Tijeloteksta"/>
        <w:spacing w:before="39"/>
      </w:pPr>
    </w:p>
    <w:p w:rsidR="002F32F9" w:rsidRDefault="003A2B5D">
      <w:pPr>
        <w:pStyle w:val="Naslov"/>
      </w:pPr>
      <w:r>
        <w:rPr>
          <w:spacing w:val="-2"/>
          <w:w w:val="105"/>
        </w:rPr>
        <w:t>ODLUKU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IMENOVANJU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SLUŽBENIKA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ZA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INFORMIRANJE</w:t>
      </w:r>
    </w:p>
    <w:p w:rsidR="002F32F9" w:rsidRDefault="003A2B5D">
      <w:pPr>
        <w:pStyle w:val="Naslov1"/>
        <w:spacing w:before="264"/>
        <w:ind w:left="4248"/>
      </w:pPr>
      <w:r>
        <w:t>Članak</w:t>
      </w:r>
      <w:r>
        <w:rPr>
          <w:spacing w:val="31"/>
        </w:rPr>
        <w:t xml:space="preserve"> </w:t>
      </w:r>
      <w:r>
        <w:rPr>
          <w:spacing w:val="-5"/>
        </w:rPr>
        <w:t>1.</w:t>
      </w:r>
    </w:p>
    <w:p w:rsidR="002F32F9" w:rsidRPr="003A2B5D" w:rsidRDefault="003A2B5D">
      <w:pPr>
        <w:pStyle w:val="Tijeloteksta"/>
        <w:spacing w:before="8" w:line="261" w:lineRule="auto"/>
        <w:ind w:left="159" w:right="22" w:firstLine="6"/>
        <w:rPr>
          <w:sz w:val="22"/>
          <w:szCs w:val="22"/>
        </w:rPr>
      </w:pPr>
      <w:r w:rsidRPr="003A2B5D">
        <w:rPr>
          <w:sz w:val="22"/>
          <w:szCs w:val="22"/>
        </w:rPr>
        <w:t>Službenikom</w:t>
      </w:r>
      <w:r w:rsidRPr="003A2B5D">
        <w:rPr>
          <w:spacing w:val="40"/>
          <w:sz w:val="22"/>
          <w:szCs w:val="22"/>
        </w:rPr>
        <w:t xml:space="preserve"> </w:t>
      </w:r>
      <w:r w:rsidRPr="003A2B5D">
        <w:rPr>
          <w:sz w:val="22"/>
          <w:szCs w:val="22"/>
        </w:rPr>
        <w:t>za informiranje</w:t>
      </w:r>
      <w:r w:rsidRPr="003A2B5D">
        <w:rPr>
          <w:spacing w:val="37"/>
          <w:sz w:val="22"/>
          <w:szCs w:val="22"/>
        </w:rPr>
        <w:t xml:space="preserve"> </w:t>
      </w:r>
      <w:r w:rsidRPr="003A2B5D">
        <w:rPr>
          <w:sz w:val="22"/>
          <w:szCs w:val="22"/>
        </w:rPr>
        <w:t>u</w:t>
      </w:r>
      <w:r w:rsidRPr="003A2B5D">
        <w:rPr>
          <w:spacing w:val="28"/>
          <w:sz w:val="22"/>
          <w:szCs w:val="22"/>
        </w:rPr>
        <w:t xml:space="preserve"> </w:t>
      </w:r>
      <w:r w:rsidRPr="003A2B5D">
        <w:rPr>
          <w:sz w:val="22"/>
          <w:szCs w:val="22"/>
        </w:rPr>
        <w:t>Pučkom</w:t>
      </w:r>
      <w:r w:rsidRPr="003A2B5D">
        <w:rPr>
          <w:spacing w:val="29"/>
          <w:sz w:val="22"/>
          <w:szCs w:val="22"/>
        </w:rPr>
        <w:t xml:space="preserve"> </w:t>
      </w:r>
      <w:r w:rsidRPr="003A2B5D">
        <w:rPr>
          <w:sz w:val="22"/>
          <w:szCs w:val="22"/>
        </w:rPr>
        <w:t>otvorenom</w:t>
      </w:r>
      <w:r w:rsidRPr="003A2B5D">
        <w:rPr>
          <w:spacing w:val="40"/>
          <w:sz w:val="22"/>
          <w:szCs w:val="22"/>
        </w:rPr>
        <w:t xml:space="preserve"> </w:t>
      </w:r>
      <w:r w:rsidRPr="003A2B5D">
        <w:rPr>
          <w:sz w:val="22"/>
          <w:szCs w:val="22"/>
        </w:rPr>
        <w:t>učilištu</w:t>
      </w:r>
      <w:r w:rsidRPr="003A2B5D">
        <w:rPr>
          <w:spacing w:val="31"/>
          <w:sz w:val="22"/>
          <w:szCs w:val="22"/>
        </w:rPr>
        <w:t xml:space="preserve"> </w:t>
      </w:r>
      <w:r w:rsidRPr="003A2B5D">
        <w:rPr>
          <w:sz w:val="22"/>
          <w:szCs w:val="22"/>
        </w:rPr>
        <w:t xml:space="preserve">Žižić imenuje se </w:t>
      </w:r>
      <w:proofErr w:type="spellStart"/>
      <w:r w:rsidRPr="003A2B5D">
        <w:rPr>
          <w:sz w:val="22"/>
          <w:szCs w:val="22"/>
        </w:rPr>
        <w:t>lvana</w:t>
      </w:r>
      <w:proofErr w:type="spellEnd"/>
      <w:r w:rsidRPr="003A2B5D">
        <w:rPr>
          <w:sz w:val="22"/>
          <w:szCs w:val="22"/>
        </w:rPr>
        <w:t xml:space="preserve"> Tomić,</w:t>
      </w:r>
      <w:r w:rsidRPr="003A2B5D">
        <w:rPr>
          <w:spacing w:val="29"/>
          <w:sz w:val="22"/>
          <w:szCs w:val="22"/>
        </w:rPr>
        <w:t xml:space="preserve"> </w:t>
      </w:r>
      <w:r w:rsidRPr="003A2B5D">
        <w:rPr>
          <w:sz w:val="22"/>
          <w:szCs w:val="22"/>
        </w:rPr>
        <w:t>Voditelj sektora Administracije i općih poslova.</w:t>
      </w:r>
    </w:p>
    <w:p w:rsidR="002F32F9" w:rsidRPr="003A2B5D" w:rsidRDefault="002F32F9">
      <w:pPr>
        <w:pStyle w:val="Tijeloteksta"/>
        <w:spacing w:before="1"/>
        <w:rPr>
          <w:sz w:val="22"/>
          <w:szCs w:val="22"/>
        </w:rPr>
      </w:pPr>
    </w:p>
    <w:p w:rsidR="002F32F9" w:rsidRPr="003A2B5D" w:rsidRDefault="003A2B5D">
      <w:pPr>
        <w:pStyle w:val="Naslov1"/>
        <w:ind w:left="4243"/>
        <w:rPr>
          <w:sz w:val="22"/>
          <w:szCs w:val="22"/>
        </w:rPr>
      </w:pPr>
      <w:r w:rsidRPr="003A2B5D">
        <w:rPr>
          <w:w w:val="105"/>
          <w:sz w:val="22"/>
          <w:szCs w:val="22"/>
        </w:rPr>
        <w:t>Članak</w:t>
      </w:r>
      <w:r w:rsidRPr="003A2B5D">
        <w:rPr>
          <w:spacing w:val="-9"/>
          <w:w w:val="105"/>
          <w:sz w:val="22"/>
          <w:szCs w:val="22"/>
        </w:rPr>
        <w:t xml:space="preserve"> </w:t>
      </w:r>
      <w:r w:rsidRPr="003A2B5D">
        <w:rPr>
          <w:spacing w:val="-5"/>
          <w:w w:val="105"/>
          <w:sz w:val="22"/>
          <w:szCs w:val="22"/>
        </w:rPr>
        <w:t>2.</w:t>
      </w:r>
    </w:p>
    <w:p w:rsidR="002F32F9" w:rsidRPr="003A2B5D" w:rsidRDefault="003A2B5D">
      <w:pPr>
        <w:pStyle w:val="Tijeloteksta"/>
        <w:spacing w:before="13" w:line="252" w:lineRule="auto"/>
        <w:ind w:left="166" w:hanging="10"/>
        <w:rPr>
          <w:sz w:val="22"/>
          <w:szCs w:val="22"/>
        </w:rPr>
      </w:pPr>
      <w:r w:rsidRPr="003A2B5D">
        <w:rPr>
          <w:w w:val="105"/>
          <w:sz w:val="22"/>
          <w:szCs w:val="22"/>
        </w:rPr>
        <w:t>Službenik</w:t>
      </w:r>
      <w:r w:rsidRPr="003A2B5D">
        <w:rPr>
          <w:spacing w:val="-5"/>
          <w:w w:val="105"/>
          <w:sz w:val="22"/>
          <w:szCs w:val="22"/>
        </w:rPr>
        <w:t xml:space="preserve"> </w:t>
      </w:r>
      <w:r w:rsidRPr="003A2B5D">
        <w:rPr>
          <w:w w:val="105"/>
          <w:sz w:val="22"/>
          <w:szCs w:val="22"/>
        </w:rPr>
        <w:t>za</w:t>
      </w:r>
      <w:r w:rsidRPr="003A2B5D">
        <w:rPr>
          <w:spacing w:val="-13"/>
          <w:w w:val="105"/>
          <w:sz w:val="22"/>
          <w:szCs w:val="22"/>
        </w:rPr>
        <w:t xml:space="preserve"> </w:t>
      </w:r>
      <w:r w:rsidRPr="003A2B5D">
        <w:rPr>
          <w:w w:val="105"/>
          <w:sz w:val="22"/>
          <w:szCs w:val="22"/>
        </w:rPr>
        <w:t>informiranje</w:t>
      </w:r>
      <w:r w:rsidRPr="003A2B5D">
        <w:rPr>
          <w:spacing w:val="-11"/>
          <w:w w:val="105"/>
          <w:sz w:val="22"/>
          <w:szCs w:val="22"/>
        </w:rPr>
        <w:t xml:space="preserve"> </w:t>
      </w:r>
      <w:r w:rsidRPr="003A2B5D">
        <w:rPr>
          <w:w w:val="105"/>
          <w:sz w:val="22"/>
          <w:szCs w:val="22"/>
        </w:rPr>
        <w:t>je</w:t>
      </w:r>
      <w:r w:rsidRPr="003A2B5D">
        <w:rPr>
          <w:spacing w:val="-12"/>
          <w:w w:val="105"/>
          <w:sz w:val="22"/>
          <w:szCs w:val="22"/>
        </w:rPr>
        <w:t xml:space="preserve"> </w:t>
      </w:r>
      <w:r w:rsidRPr="003A2B5D">
        <w:rPr>
          <w:w w:val="105"/>
          <w:sz w:val="22"/>
          <w:szCs w:val="22"/>
        </w:rPr>
        <w:t>posebna</w:t>
      </w:r>
      <w:r w:rsidRPr="003A2B5D">
        <w:rPr>
          <w:spacing w:val="-11"/>
          <w:w w:val="105"/>
          <w:sz w:val="22"/>
          <w:szCs w:val="22"/>
        </w:rPr>
        <w:t xml:space="preserve"> </w:t>
      </w:r>
      <w:r w:rsidRPr="003A2B5D">
        <w:rPr>
          <w:w w:val="105"/>
          <w:sz w:val="22"/>
          <w:szCs w:val="22"/>
        </w:rPr>
        <w:t>službena</w:t>
      </w:r>
      <w:r w:rsidRPr="003A2B5D">
        <w:rPr>
          <w:spacing w:val="-10"/>
          <w:w w:val="105"/>
          <w:sz w:val="22"/>
          <w:szCs w:val="22"/>
        </w:rPr>
        <w:t xml:space="preserve"> </w:t>
      </w:r>
      <w:r w:rsidRPr="003A2B5D">
        <w:rPr>
          <w:w w:val="105"/>
          <w:sz w:val="22"/>
          <w:szCs w:val="22"/>
        </w:rPr>
        <w:t>osoba</w:t>
      </w:r>
      <w:r w:rsidRPr="003A2B5D">
        <w:rPr>
          <w:spacing w:val="-8"/>
          <w:w w:val="105"/>
          <w:sz w:val="22"/>
          <w:szCs w:val="22"/>
        </w:rPr>
        <w:t xml:space="preserve"> </w:t>
      </w:r>
      <w:r w:rsidRPr="003A2B5D">
        <w:rPr>
          <w:w w:val="105"/>
          <w:sz w:val="22"/>
          <w:szCs w:val="22"/>
        </w:rPr>
        <w:t>mjerodavna</w:t>
      </w:r>
      <w:r w:rsidRPr="003A2B5D">
        <w:rPr>
          <w:spacing w:val="-8"/>
          <w:w w:val="105"/>
          <w:sz w:val="22"/>
          <w:szCs w:val="22"/>
        </w:rPr>
        <w:t xml:space="preserve"> </w:t>
      </w:r>
      <w:r w:rsidRPr="003A2B5D">
        <w:rPr>
          <w:w w:val="105"/>
          <w:sz w:val="22"/>
          <w:szCs w:val="22"/>
        </w:rPr>
        <w:t>za</w:t>
      </w:r>
      <w:r w:rsidRPr="003A2B5D">
        <w:rPr>
          <w:spacing w:val="-15"/>
          <w:w w:val="105"/>
          <w:sz w:val="22"/>
          <w:szCs w:val="22"/>
        </w:rPr>
        <w:t xml:space="preserve"> </w:t>
      </w:r>
      <w:r w:rsidRPr="003A2B5D">
        <w:rPr>
          <w:w w:val="105"/>
          <w:sz w:val="22"/>
          <w:szCs w:val="22"/>
        </w:rPr>
        <w:t>1ješavanje</w:t>
      </w:r>
      <w:r w:rsidRPr="003A2B5D">
        <w:rPr>
          <w:spacing w:val="-7"/>
          <w:w w:val="105"/>
          <w:sz w:val="22"/>
          <w:szCs w:val="22"/>
        </w:rPr>
        <w:t xml:space="preserve"> </w:t>
      </w:r>
      <w:r w:rsidRPr="003A2B5D">
        <w:rPr>
          <w:w w:val="105"/>
          <w:sz w:val="22"/>
          <w:szCs w:val="22"/>
        </w:rPr>
        <w:t>ostvarivanja prava</w:t>
      </w:r>
      <w:r w:rsidRPr="003A2B5D">
        <w:rPr>
          <w:spacing w:val="-13"/>
          <w:w w:val="105"/>
          <w:sz w:val="22"/>
          <w:szCs w:val="22"/>
        </w:rPr>
        <w:t xml:space="preserve"> </w:t>
      </w:r>
      <w:r w:rsidRPr="003A2B5D">
        <w:rPr>
          <w:w w:val="105"/>
          <w:sz w:val="22"/>
          <w:szCs w:val="22"/>
        </w:rPr>
        <w:t>na pristup informacijama</w:t>
      </w:r>
    </w:p>
    <w:p w:rsidR="002F32F9" w:rsidRPr="003A2B5D" w:rsidRDefault="002F32F9">
      <w:pPr>
        <w:pStyle w:val="Tijeloteksta"/>
        <w:spacing w:before="16"/>
        <w:rPr>
          <w:sz w:val="22"/>
          <w:szCs w:val="22"/>
        </w:rPr>
      </w:pPr>
    </w:p>
    <w:p w:rsidR="002F32F9" w:rsidRPr="003A2B5D" w:rsidRDefault="003A2B5D">
      <w:pPr>
        <w:pStyle w:val="Naslov1"/>
        <w:ind w:left="4233"/>
        <w:rPr>
          <w:sz w:val="22"/>
          <w:szCs w:val="22"/>
        </w:rPr>
      </w:pPr>
      <w:r w:rsidRPr="003A2B5D">
        <w:rPr>
          <w:w w:val="105"/>
          <w:sz w:val="22"/>
          <w:szCs w:val="22"/>
        </w:rPr>
        <w:t>Članak</w:t>
      </w:r>
      <w:r w:rsidRPr="003A2B5D">
        <w:rPr>
          <w:spacing w:val="-7"/>
          <w:w w:val="105"/>
          <w:sz w:val="22"/>
          <w:szCs w:val="22"/>
        </w:rPr>
        <w:t xml:space="preserve"> </w:t>
      </w:r>
      <w:r w:rsidRPr="003A2B5D">
        <w:rPr>
          <w:spacing w:val="-5"/>
          <w:w w:val="105"/>
          <w:sz w:val="22"/>
          <w:szCs w:val="22"/>
        </w:rPr>
        <w:t>3.</w:t>
      </w:r>
    </w:p>
    <w:p w:rsidR="002F32F9" w:rsidRPr="003A2B5D" w:rsidRDefault="003A2B5D">
      <w:pPr>
        <w:pStyle w:val="Tijeloteksta"/>
        <w:spacing w:before="13"/>
        <w:ind w:left="152"/>
        <w:jc w:val="both"/>
        <w:rPr>
          <w:sz w:val="22"/>
          <w:szCs w:val="22"/>
        </w:rPr>
      </w:pPr>
      <w:r w:rsidRPr="003A2B5D">
        <w:rPr>
          <w:w w:val="105"/>
          <w:sz w:val="22"/>
          <w:szCs w:val="22"/>
        </w:rPr>
        <w:t>Službenik</w:t>
      </w:r>
      <w:r w:rsidRPr="003A2B5D">
        <w:rPr>
          <w:spacing w:val="-3"/>
          <w:w w:val="105"/>
          <w:sz w:val="22"/>
          <w:szCs w:val="22"/>
        </w:rPr>
        <w:t xml:space="preserve"> </w:t>
      </w:r>
      <w:r w:rsidRPr="003A2B5D">
        <w:rPr>
          <w:w w:val="105"/>
          <w:sz w:val="22"/>
          <w:szCs w:val="22"/>
        </w:rPr>
        <w:t>za</w:t>
      </w:r>
      <w:r w:rsidRPr="003A2B5D">
        <w:rPr>
          <w:spacing w:val="-13"/>
          <w:w w:val="105"/>
          <w:sz w:val="22"/>
          <w:szCs w:val="22"/>
        </w:rPr>
        <w:t xml:space="preserve"> </w:t>
      </w:r>
      <w:r w:rsidRPr="003A2B5D">
        <w:rPr>
          <w:w w:val="105"/>
          <w:sz w:val="22"/>
          <w:szCs w:val="22"/>
        </w:rPr>
        <w:t>informiranje</w:t>
      </w:r>
      <w:r w:rsidRPr="003A2B5D">
        <w:rPr>
          <w:spacing w:val="-4"/>
          <w:w w:val="105"/>
          <w:sz w:val="22"/>
          <w:szCs w:val="22"/>
        </w:rPr>
        <w:t xml:space="preserve"> </w:t>
      </w:r>
      <w:r w:rsidRPr="003A2B5D">
        <w:rPr>
          <w:w w:val="105"/>
          <w:sz w:val="22"/>
          <w:szCs w:val="22"/>
        </w:rPr>
        <w:t>obavlja</w:t>
      </w:r>
      <w:r w:rsidRPr="003A2B5D">
        <w:rPr>
          <w:spacing w:val="-12"/>
          <w:w w:val="105"/>
          <w:sz w:val="22"/>
          <w:szCs w:val="22"/>
        </w:rPr>
        <w:t xml:space="preserve"> </w:t>
      </w:r>
      <w:r w:rsidRPr="003A2B5D">
        <w:rPr>
          <w:w w:val="105"/>
          <w:sz w:val="22"/>
          <w:szCs w:val="22"/>
        </w:rPr>
        <w:t>sljedeće</w:t>
      </w:r>
      <w:r w:rsidRPr="003A2B5D">
        <w:rPr>
          <w:spacing w:val="-9"/>
          <w:w w:val="105"/>
          <w:sz w:val="22"/>
          <w:szCs w:val="22"/>
        </w:rPr>
        <w:t xml:space="preserve"> </w:t>
      </w:r>
      <w:r w:rsidRPr="003A2B5D">
        <w:rPr>
          <w:spacing w:val="-2"/>
          <w:w w:val="105"/>
          <w:sz w:val="22"/>
          <w:szCs w:val="22"/>
        </w:rPr>
        <w:t>zadaće:</w:t>
      </w:r>
    </w:p>
    <w:p w:rsidR="002F32F9" w:rsidRPr="003A2B5D" w:rsidRDefault="002F32F9">
      <w:pPr>
        <w:pStyle w:val="Tijeloteksta"/>
        <w:spacing w:before="22"/>
        <w:rPr>
          <w:sz w:val="22"/>
          <w:szCs w:val="22"/>
        </w:rPr>
      </w:pPr>
    </w:p>
    <w:p w:rsidR="002F32F9" w:rsidRPr="003A2B5D" w:rsidRDefault="003A2B5D">
      <w:pPr>
        <w:pStyle w:val="Odlomakpopisa"/>
        <w:numPr>
          <w:ilvl w:val="0"/>
          <w:numId w:val="2"/>
        </w:numPr>
        <w:tabs>
          <w:tab w:val="left" w:pos="153"/>
          <w:tab w:val="left" w:pos="271"/>
        </w:tabs>
        <w:spacing w:line="256" w:lineRule="auto"/>
        <w:ind w:right="264" w:hanging="12"/>
      </w:pPr>
      <w:r w:rsidRPr="003A2B5D">
        <w:rPr>
          <w:w w:val="105"/>
        </w:rPr>
        <w:t>obavlja</w:t>
      </w:r>
      <w:r w:rsidRPr="003A2B5D">
        <w:rPr>
          <w:spacing w:val="-5"/>
          <w:w w:val="105"/>
        </w:rPr>
        <w:t xml:space="preserve"> </w:t>
      </w:r>
      <w:r w:rsidRPr="003A2B5D">
        <w:rPr>
          <w:w w:val="105"/>
        </w:rPr>
        <w:t>poslove</w:t>
      </w:r>
      <w:r w:rsidRPr="003A2B5D">
        <w:rPr>
          <w:spacing w:val="-11"/>
          <w:w w:val="105"/>
        </w:rPr>
        <w:t xml:space="preserve"> </w:t>
      </w:r>
      <w:r w:rsidRPr="003A2B5D">
        <w:rPr>
          <w:w w:val="105"/>
        </w:rPr>
        <w:t>redovitog</w:t>
      </w:r>
      <w:r w:rsidRPr="003A2B5D">
        <w:rPr>
          <w:spacing w:val="-14"/>
          <w:w w:val="105"/>
        </w:rPr>
        <w:t xml:space="preserve"> </w:t>
      </w:r>
      <w:r w:rsidRPr="003A2B5D">
        <w:rPr>
          <w:w w:val="105"/>
        </w:rPr>
        <w:t>objavljivanja</w:t>
      </w:r>
      <w:r w:rsidRPr="003A2B5D">
        <w:rPr>
          <w:spacing w:val="-4"/>
          <w:w w:val="105"/>
        </w:rPr>
        <w:t xml:space="preserve"> </w:t>
      </w:r>
      <w:r w:rsidRPr="003A2B5D">
        <w:rPr>
          <w:w w:val="105"/>
        </w:rPr>
        <w:t>informacija,</w:t>
      </w:r>
      <w:r w:rsidRPr="003A2B5D">
        <w:rPr>
          <w:spacing w:val="-8"/>
          <w:w w:val="105"/>
        </w:rPr>
        <w:t xml:space="preserve"> </w:t>
      </w:r>
      <w:r w:rsidRPr="003A2B5D">
        <w:rPr>
          <w:w w:val="105"/>
        </w:rPr>
        <w:t>sukladno unutarnjem</w:t>
      </w:r>
      <w:r w:rsidRPr="003A2B5D">
        <w:rPr>
          <w:spacing w:val="7"/>
          <w:w w:val="105"/>
        </w:rPr>
        <w:t xml:space="preserve"> </w:t>
      </w:r>
      <w:r w:rsidRPr="003A2B5D">
        <w:rPr>
          <w:w w:val="105"/>
        </w:rPr>
        <w:t>ustroju</w:t>
      </w:r>
      <w:r w:rsidRPr="003A2B5D">
        <w:rPr>
          <w:spacing w:val="-8"/>
          <w:w w:val="105"/>
        </w:rPr>
        <w:t xml:space="preserve"> </w:t>
      </w:r>
      <w:r w:rsidRPr="003A2B5D">
        <w:rPr>
          <w:w w:val="105"/>
        </w:rPr>
        <w:t>tijela</w:t>
      </w:r>
      <w:r w:rsidRPr="003A2B5D">
        <w:rPr>
          <w:spacing w:val="-14"/>
          <w:w w:val="105"/>
        </w:rPr>
        <w:t xml:space="preserve"> </w:t>
      </w:r>
      <w:r w:rsidRPr="003A2B5D">
        <w:rPr>
          <w:w w:val="105"/>
        </w:rPr>
        <w:t>javne</w:t>
      </w:r>
      <w:r w:rsidRPr="003A2B5D">
        <w:rPr>
          <w:spacing w:val="-9"/>
          <w:w w:val="105"/>
        </w:rPr>
        <w:t xml:space="preserve"> </w:t>
      </w:r>
      <w:r w:rsidRPr="003A2B5D">
        <w:rPr>
          <w:w w:val="105"/>
        </w:rPr>
        <w:t>vlasti, kao i</w:t>
      </w:r>
      <w:r w:rsidRPr="003A2B5D">
        <w:rPr>
          <w:spacing w:val="40"/>
          <w:w w:val="105"/>
        </w:rPr>
        <w:t xml:space="preserve"> r</w:t>
      </w:r>
      <w:r w:rsidRPr="003A2B5D">
        <w:rPr>
          <w:w w:val="105"/>
        </w:rPr>
        <w:t>ješavanja pojedinačnih zahtjeva za pristup informacijama</w:t>
      </w:r>
      <w:r w:rsidRPr="003A2B5D">
        <w:rPr>
          <w:spacing w:val="20"/>
          <w:w w:val="105"/>
        </w:rPr>
        <w:t xml:space="preserve"> </w:t>
      </w:r>
      <w:r w:rsidRPr="003A2B5D">
        <w:rPr>
          <w:w w:val="105"/>
        </w:rPr>
        <w:t>i ponovne uporabe informacija.</w:t>
      </w:r>
    </w:p>
    <w:p w:rsidR="002F32F9" w:rsidRPr="003A2B5D" w:rsidRDefault="002F32F9">
      <w:pPr>
        <w:pStyle w:val="Tijeloteksta"/>
        <w:spacing w:before="5"/>
        <w:rPr>
          <w:sz w:val="22"/>
          <w:szCs w:val="22"/>
        </w:rPr>
      </w:pPr>
    </w:p>
    <w:p w:rsidR="002F32F9" w:rsidRPr="003A2B5D" w:rsidRDefault="003A2B5D">
      <w:pPr>
        <w:pStyle w:val="Odlomakpopisa"/>
        <w:numPr>
          <w:ilvl w:val="0"/>
          <w:numId w:val="2"/>
        </w:numPr>
        <w:tabs>
          <w:tab w:val="left" w:pos="278"/>
        </w:tabs>
        <w:spacing w:before="1" w:line="252" w:lineRule="auto"/>
        <w:ind w:left="140" w:right="716" w:firstLine="1"/>
      </w:pPr>
      <w:r w:rsidRPr="003A2B5D">
        <w:rPr>
          <w:w w:val="105"/>
        </w:rPr>
        <w:t>unapređuje način</w:t>
      </w:r>
      <w:r w:rsidRPr="003A2B5D">
        <w:rPr>
          <w:spacing w:val="-1"/>
          <w:w w:val="105"/>
        </w:rPr>
        <w:t xml:space="preserve"> </w:t>
      </w:r>
      <w:r w:rsidRPr="003A2B5D">
        <w:rPr>
          <w:w w:val="105"/>
        </w:rPr>
        <w:t>obrade,</w:t>
      </w:r>
      <w:r w:rsidRPr="003A2B5D">
        <w:rPr>
          <w:spacing w:val="-1"/>
          <w:w w:val="105"/>
        </w:rPr>
        <w:t xml:space="preserve"> </w:t>
      </w:r>
      <w:r w:rsidRPr="003A2B5D">
        <w:rPr>
          <w:w w:val="105"/>
        </w:rPr>
        <w:t>razvrstavanja,</w:t>
      </w:r>
      <w:r w:rsidRPr="003A2B5D">
        <w:rPr>
          <w:spacing w:val="-14"/>
          <w:w w:val="105"/>
        </w:rPr>
        <w:t xml:space="preserve"> </w:t>
      </w:r>
      <w:r w:rsidRPr="003A2B5D">
        <w:rPr>
          <w:w w:val="105"/>
        </w:rPr>
        <w:t>čuvanja i</w:t>
      </w:r>
      <w:r w:rsidRPr="003A2B5D">
        <w:rPr>
          <w:spacing w:val="-10"/>
          <w:w w:val="105"/>
        </w:rPr>
        <w:t xml:space="preserve"> </w:t>
      </w:r>
      <w:r w:rsidRPr="003A2B5D">
        <w:rPr>
          <w:w w:val="105"/>
        </w:rPr>
        <w:t>objavljivanja informacija koje</w:t>
      </w:r>
      <w:r w:rsidRPr="003A2B5D">
        <w:rPr>
          <w:spacing w:val="-14"/>
          <w:w w:val="105"/>
        </w:rPr>
        <w:t xml:space="preserve"> </w:t>
      </w:r>
      <w:r w:rsidRPr="003A2B5D">
        <w:rPr>
          <w:w w:val="105"/>
        </w:rPr>
        <w:t>su</w:t>
      </w:r>
      <w:r w:rsidRPr="003A2B5D">
        <w:rPr>
          <w:spacing w:val="-8"/>
          <w:w w:val="105"/>
        </w:rPr>
        <w:t xml:space="preserve"> </w:t>
      </w:r>
      <w:r w:rsidRPr="003A2B5D">
        <w:rPr>
          <w:w w:val="105"/>
        </w:rPr>
        <w:t>sadržane</w:t>
      </w:r>
      <w:r w:rsidRPr="003A2B5D">
        <w:rPr>
          <w:spacing w:val="-1"/>
          <w:w w:val="105"/>
        </w:rPr>
        <w:t xml:space="preserve"> </w:t>
      </w:r>
      <w:r w:rsidRPr="003A2B5D">
        <w:rPr>
          <w:w w:val="105"/>
        </w:rPr>
        <w:t>u službenim dokumentima koji se</w:t>
      </w:r>
      <w:r w:rsidRPr="003A2B5D">
        <w:rPr>
          <w:spacing w:val="-3"/>
          <w:w w:val="105"/>
        </w:rPr>
        <w:t xml:space="preserve"> </w:t>
      </w:r>
      <w:r w:rsidRPr="003A2B5D">
        <w:rPr>
          <w:w w:val="105"/>
        </w:rPr>
        <w:t>odnose na rad tijela javne vlasti</w:t>
      </w:r>
    </w:p>
    <w:p w:rsidR="002F32F9" w:rsidRPr="003A2B5D" w:rsidRDefault="002F32F9">
      <w:pPr>
        <w:pStyle w:val="Tijeloteksta"/>
        <w:spacing w:before="15"/>
        <w:rPr>
          <w:sz w:val="22"/>
          <w:szCs w:val="22"/>
        </w:rPr>
      </w:pPr>
    </w:p>
    <w:p w:rsidR="002F32F9" w:rsidRPr="003A2B5D" w:rsidRDefault="003A2B5D">
      <w:pPr>
        <w:pStyle w:val="Odlomakpopisa"/>
        <w:numPr>
          <w:ilvl w:val="0"/>
          <w:numId w:val="2"/>
        </w:numPr>
        <w:tabs>
          <w:tab w:val="left" w:pos="133"/>
          <w:tab w:val="left" w:pos="261"/>
        </w:tabs>
        <w:spacing w:line="252" w:lineRule="auto"/>
        <w:ind w:left="133" w:right="847" w:hanging="2"/>
      </w:pPr>
      <w:r w:rsidRPr="003A2B5D">
        <w:t>osigurava</w:t>
      </w:r>
      <w:r w:rsidRPr="003A2B5D">
        <w:rPr>
          <w:spacing w:val="38"/>
        </w:rPr>
        <w:t xml:space="preserve"> </w:t>
      </w:r>
      <w:r w:rsidRPr="003A2B5D">
        <w:t>neophodnu</w:t>
      </w:r>
      <w:r w:rsidRPr="003A2B5D">
        <w:rPr>
          <w:spacing w:val="40"/>
        </w:rPr>
        <w:t xml:space="preserve"> </w:t>
      </w:r>
      <w:r w:rsidRPr="003A2B5D">
        <w:t>pomoć</w:t>
      </w:r>
      <w:r w:rsidRPr="003A2B5D">
        <w:rPr>
          <w:spacing w:val="35"/>
        </w:rPr>
        <w:t xml:space="preserve"> </w:t>
      </w:r>
      <w:r w:rsidRPr="003A2B5D">
        <w:t>podnositeljima zahtjeva u</w:t>
      </w:r>
      <w:r w:rsidRPr="003A2B5D">
        <w:rPr>
          <w:b/>
        </w:rPr>
        <w:t xml:space="preserve"> </w:t>
      </w:r>
      <w:r w:rsidRPr="003A2B5D">
        <w:t>svezi s ostvarivanjem</w:t>
      </w:r>
      <w:r w:rsidRPr="003A2B5D">
        <w:rPr>
          <w:spacing w:val="40"/>
        </w:rPr>
        <w:t xml:space="preserve"> </w:t>
      </w:r>
      <w:r w:rsidRPr="003A2B5D">
        <w:t xml:space="preserve">prava utvrđenih </w:t>
      </w:r>
      <w:r w:rsidRPr="003A2B5D">
        <w:rPr>
          <w:spacing w:val="-2"/>
        </w:rPr>
        <w:t>Zakonom</w:t>
      </w:r>
    </w:p>
    <w:p w:rsidR="002F32F9" w:rsidRPr="003A2B5D" w:rsidRDefault="002F32F9">
      <w:pPr>
        <w:pStyle w:val="Tijeloteksta"/>
        <w:spacing w:before="11"/>
        <w:rPr>
          <w:sz w:val="22"/>
          <w:szCs w:val="22"/>
        </w:rPr>
      </w:pPr>
    </w:p>
    <w:p w:rsidR="002F32F9" w:rsidRPr="003A2B5D" w:rsidRDefault="003A2B5D">
      <w:pPr>
        <w:pStyle w:val="Naslov1"/>
        <w:ind w:left="4219"/>
        <w:rPr>
          <w:sz w:val="22"/>
          <w:szCs w:val="22"/>
        </w:rPr>
      </w:pPr>
      <w:r w:rsidRPr="003A2B5D">
        <w:rPr>
          <w:w w:val="105"/>
          <w:sz w:val="22"/>
          <w:szCs w:val="22"/>
        </w:rPr>
        <w:t>Članak</w:t>
      </w:r>
      <w:r w:rsidRPr="003A2B5D">
        <w:rPr>
          <w:spacing w:val="-5"/>
          <w:w w:val="105"/>
          <w:sz w:val="22"/>
          <w:szCs w:val="22"/>
        </w:rPr>
        <w:t xml:space="preserve"> 4.</w:t>
      </w:r>
    </w:p>
    <w:p w:rsidR="002F32F9" w:rsidRPr="003A2B5D" w:rsidRDefault="003A2B5D">
      <w:pPr>
        <w:pStyle w:val="Tijeloteksta"/>
        <w:spacing w:before="13" w:line="252" w:lineRule="auto"/>
        <w:ind w:left="129" w:right="207" w:hanging="1"/>
        <w:jc w:val="both"/>
        <w:rPr>
          <w:sz w:val="22"/>
          <w:szCs w:val="22"/>
        </w:rPr>
      </w:pPr>
      <w:r w:rsidRPr="003A2B5D">
        <w:rPr>
          <w:sz w:val="22"/>
          <w:szCs w:val="22"/>
        </w:rPr>
        <w:t>O imenovanju</w:t>
      </w:r>
      <w:r w:rsidRPr="003A2B5D">
        <w:rPr>
          <w:spacing w:val="40"/>
          <w:sz w:val="22"/>
          <w:szCs w:val="22"/>
        </w:rPr>
        <w:t xml:space="preserve"> </w:t>
      </w:r>
      <w:r w:rsidRPr="003A2B5D">
        <w:rPr>
          <w:sz w:val="22"/>
          <w:szCs w:val="22"/>
        </w:rPr>
        <w:t>službenika za informiranje</w:t>
      </w:r>
      <w:r w:rsidRPr="003A2B5D">
        <w:rPr>
          <w:spacing w:val="40"/>
          <w:sz w:val="22"/>
          <w:szCs w:val="22"/>
        </w:rPr>
        <w:t xml:space="preserve"> </w:t>
      </w:r>
      <w:r w:rsidRPr="003A2B5D">
        <w:rPr>
          <w:sz w:val="22"/>
          <w:szCs w:val="22"/>
        </w:rPr>
        <w:t>izvijestiti će se Povjerenik za informiranje u roku od mjesec dana od dana donošenja ove Odluke.</w:t>
      </w:r>
    </w:p>
    <w:p w:rsidR="002F32F9" w:rsidRPr="003A2B5D" w:rsidRDefault="002F32F9">
      <w:pPr>
        <w:pStyle w:val="Tijeloteksta"/>
        <w:spacing w:before="10"/>
        <w:rPr>
          <w:sz w:val="22"/>
          <w:szCs w:val="22"/>
        </w:rPr>
      </w:pPr>
    </w:p>
    <w:p w:rsidR="002F32F9" w:rsidRPr="003A2B5D" w:rsidRDefault="003A2B5D">
      <w:pPr>
        <w:pStyle w:val="Naslov1"/>
        <w:spacing w:before="1"/>
        <w:ind w:right="12"/>
        <w:jc w:val="center"/>
        <w:rPr>
          <w:sz w:val="22"/>
          <w:szCs w:val="22"/>
        </w:rPr>
      </w:pPr>
      <w:r w:rsidRPr="003A2B5D">
        <w:rPr>
          <w:w w:val="105"/>
          <w:sz w:val="22"/>
          <w:szCs w:val="22"/>
        </w:rPr>
        <w:t>Članak</w:t>
      </w:r>
      <w:r w:rsidRPr="003A2B5D">
        <w:rPr>
          <w:spacing w:val="-6"/>
          <w:w w:val="105"/>
          <w:sz w:val="22"/>
          <w:szCs w:val="22"/>
        </w:rPr>
        <w:t xml:space="preserve"> </w:t>
      </w:r>
      <w:r w:rsidRPr="003A2B5D">
        <w:rPr>
          <w:spacing w:val="-7"/>
          <w:w w:val="105"/>
          <w:sz w:val="22"/>
          <w:szCs w:val="22"/>
        </w:rPr>
        <w:t>5.</w:t>
      </w:r>
    </w:p>
    <w:p w:rsidR="002F32F9" w:rsidRPr="003A2B5D" w:rsidRDefault="003A2B5D">
      <w:pPr>
        <w:pStyle w:val="Tijeloteksta"/>
        <w:spacing w:before="70"/>
        <w:ind w:left="27" w:right="5042"/>
        <w:jc w:val="center"/>
        <w:rPr>
          <w:sz w:val="22"/>
          <w:szCs w:val="22"/>
        </w:rPr>
      </w:pPr>
      <w:r w:rsidRPr="003A2B5D">
        <w:rPr>
          <w:w w:val="105"/>
          <w:sz w:val="22"/>
          <w:szCs w:val="22"/>
        </w:rPr>
        <w:t>Ova</w:t>
      </w:r>
      <w:r w:rsidRPr="003A2B5D">
        <w:rPr>
          <w:spacing w:val="-10"/>
          <w:w w:val="105"/>
          <w:sz w:val="22"/>
          <w:szCs w:val="22"/>
        </w:rPr>
        <w:t xml:space="preserve"> </w:t>
      </w:r>
      <w:r w:rsidRPr="003A2B5D">
        <w:rPr>
          <w:w w:val="105"/>
          <w:sz w:val="22"/>
          <w:szCs w:val="22"/>
        </w:rPr>
        <w:t>Odluka</w:t>
      </w:r>
      <w:r w:rsidRPr="003A2B5D">
        <w:rPr>
          <w:spacing w:val="-5"/>
          <w:w w:val="105"/>
          <w:sz w:val="22"/>
          <w:szCs w:val="22"/>
        </w:rPr>
        <w:t xml:space="preserve"> </w:t>
      </w:r>
      <w:r w:rsidRPr="003A2B5D">
        <w:rPr>
          <w:w w:val="105"/>
          <w:sz w:val="22"/>
          <w:szCs w:val="22"/>
        </w:rPr>
        <w:t>stupa</w:t>
      </w:r>
      <w:r w:rsidRPr="003A2B5D">
        <w:rPr>
          <w:spacing w:val="-4"/>
          <w:w w:val="105"/>
          <w:sz w:val="22"/>
          <w:szCs w:val="22"/>
        </w:rPr>
        <w:t xml:space="preserve"> </w:t>
      </w:r>
      <w:r w:rsidRPr="003A2B5D">
        <w:rPr>
          <w:w w:val="105"/>
          <w:sz w:val="22"/>
          <w:szCs w:val="22"/>
        </w:rPr>
        <w:t>na</w:t>
      </w:r>
      <w:r w:rsidRPr="003A2B5D">
        <w:rPr>
          <w:spacing w:val="-10"/>
          <w:w w:val="105"/>
          <w:sz w:val="22"/>
          <w:szCs w:val="22"/>
        </w:rPr>
        <w:t xml:space="preserve"> </w:t>
      </w:r>
      <w:r w:rsidRPr="003A2B5D">
        <w:rPr>
          <w:w w:val="105"/>
          <w:sz w:val="22"/>
          <w:szCs w:val="22"/>
        </w:rPr>
        <w:t>snagu</w:t>
      </w:r>
      <w:r w:rsidRPr="003A2B5D">
        <w:rPr>
          <w:spacing w:val="1"/>
          <w:w w:val="105"/>
          <w:sz w:val="22"/>
          <w:szCs w:val="22"/>
        </w:rPr>
        <w:t xml:space="preserve"> </w:t>
      </w:r>
      <w:r w:rsidRPr="003A2B5D">
        <w:rPr>
          <w:w w:val="105"/>
          <w:sz w:val="22"/>
          <w:szCs w:val="22"/>
        </w:rPr>
        <w:t>danom</w:t>
      </w:r>
      <w:r w:rsidRPr="003A2B5D">
        <w:rPr>
          <w:spacing w:val="7"/>
          <w:w w:val="105"/>
          <w:sz w:val="22"/>
          <w:szCs w:val="22"/>
        </w:rPr>
        <w:t xml:space="preserve"> </w:t>
      </w:r>
      <w:r w:rsidRPr="003A2B5D">
        <w:rPr>
          <w:spacing w:val="-2"/>
          <w:w w:val="105"/>
          <w:sz w:val="22"/>
          <w:szCs w:val="22"/>
        </w:rPr>
        <w:t>donošenja.</w:t>
      </w:r>
    </w:p>
    <w:p w:rsidR="002F32F9" w:rsidRDefault="002F32F9">
      <w:pPr>
        <w:pStyle w:val="Tijeloteksta"/>
        <w:rPr>
          <w:sz w:val="22"/>
          <w:szCs w:val="22"/>
        </w:rPr>
      </w:pPr>
    </w:p>
    <w:p w:rsidR="003A2B5D" w:rsidRPr="003A2B5D" w:rsidRDefault="003A2B5D">
      <w:pPr>
        <w:pStyle w:val="Tijeloteksta"/>
        <w:rPr>
          <w:sz w:val="22"/>
          <w:szCs w:val="22"/>
        </w:rPr>
      </w:pPr>
    </w:p>
    <w:p w:rsidR="002F32F9" w:rsidRPr="003A2B5D" w:rsidRDefault="003A2B5D" w:rsidP="003A2B5D">
      <w:pPr>
        <w:pStyle w:val="Tijeloteksta"/>
        <w:spacing w:before="14"/>
        <w:jc w:val="right"/>
        <w:rPr>
          <w:b/>
          <w:sz w:val="22"/>
          <w:szCs w:val="22"/>
        </w:rPr>
      </w:pPr>
      <w:r w:rsidRPr="003A2B5D">
        <w:rPr>
          <w:b/>
          <w:sz w:val="22"/>
          <w:szCs w:val="22"/>
        </w:rPr>
        <w:t>PUČKO OTVORENO UČILIŠTE ŽIŽIĆ</w:t>
      </w:r>
    </w:p>
    <w:p w:rsidR="003A2B5D" w:rsidRDefault="003A2B5D" w:rsidP="003A2B5D">
      <w:pPr>
        <w:pStyle w:val="Tijeloteksta"/>
        <w:spacing w:before="14"/>
        <w:jc w:val="right"/>
        <w:rPr>
          <w:sz w:val="22"/>
          <w:szCs w:val="22"/>
        </w:rPr>
      </w:pPr>
      <w:r w:rsidRPr="003A2B5D">
        <w:rPr>
          <w:sz w:val="22"/>
          <w:szCs w:val="22"/>
        </w:rPr>
        <w:t>RAVNATELJ:</w:t>
      </w:r>
    </w:p>
    <w:p w:rsidR="003A2B5D" w:rsidRPr="003A2B5D" w:rsidRDefault="003A2B5D" w:rsidP="003A2B5D">
      <w:pPr>
        <w:pStyle w:val="Tijeloteksta"/>
        <w:spacing w:before="14"/>
        <w:jc w:val="right"/>
        <w:rPr>
          <w:sz w:val="22"/>
          <w:szCs w:val="22"/>
        </w:rPr>
      </w:pPr>
    </w:p>
    <w:p w:rsidR="003A2B5D" w:rsidRPr="003A2B5D" w:rsidRDefault="003A2B5D" w:rsidP="003A2B5D">
      <w:pPr>
        <w:pStyle w:val="Tijeloteksta"/>
        <w:spacing w:before="14"/>
        <w:jc w:val="right"/>
        <w:rPr>
          <w:sz w:val="22"/>
          <w:szCs w:val="22"/>
        </w:rPr>
      </w:pPr>
      <w:r w:rsidRPr="003A2B5D">
        <w:rPr>
          <w:sz w:val="22"/>
          <w:szCs w:val="22"/>
        </w:rPr>
        <w:t xml:space="preserve">Ivan Žižić </w:t>
      </w:r>
      <w:proofErr w:type="spellStart"/>
      <w:r w:rsidRPr="003A2B5D">
        <w:rPr>
          <w:sz w:val="22"/>
          <w:szCs w:val="22"/>
        </w:rPr>
        <w:t>dipl.inž</w:t>
      </w:r>
      <w:proofErr w:type="spellEnd"/>
      <w:r w:rsidRPr="003A2B5D">
        <w:rPr>
          <w:sz w:val="22"/>
          <w:szCs w:val="22"/>
        </w:rPr>
        <w:t>.</w:t>
      </w:r>
    </w:p>
    <w:p w:rsidR="002F32F9" w:rsidRDefault="002F32F9">
      <w:pPr>
        <w:pStyle w:val="Tijeloteksta"/>
      </w:pPr>
    </w:p>
    <w:p w:rsidR="002F32F9" w:rsidRDefault="002F32F9">
      <w:pPr>
        <w:pStyle w:val="Tijeloteksta"/>
        <w:spacing w:before="123"/>
      </w:pPr>
    </w:p>
    <w:p w:rsidR="002F32F9" w:rsidRDefault="003A2B5D">
      <w:pPr>
        <w:pStyle w:val="Naslov1"/>
        <w:ind w:left="109"/>
      </w:pPr>
      <w:r>
        <w:rPr>
          <w:spacing w:val="-2"/>
          <w:w w:val="105"/>
        </w:rPr>
        <w:t>DOSTAVITI:</w:t>
      </w:r>
    </w:p>
    <w:p w:rsidR="002F32F9" w:rsidRDefault="002F32F9">
      <w:pPr>
        <w:pStyle w:val="Tijeloteksta"/>
        <w:spacing w:before="22"/>
        <w:rPr>
          <w:b/>
        </w:rPr>
      </w:pPr>
    </w:p>
    <w:p w:rsidR="002F32F9" w:rsidRDefault="003A2B5D">
      <w:pPr>
        <w:pStyle w:val="Odlomakpopisa"/>
        <w:numPr>
          <w:ilvl w:val="0"/>
          <w:numId w:val="1"/>
        </w:numPr>
        <w:tabs>
          <w:tab w:val="left" w:pos="827"/>
        </w:tabs>
        <w:ind w:left="827" w:hanging="355"/>
        <w:rPr>
          <w:sz w:val="21"/>
        </w:rPr>
      </w:pPr>
      <w:r>
        <w:rPr>
          <w:spacing w:val="-2"/>
          <w:w w:val="105"/>
          <w:sz w:val="21"/>
        </w:rPr>
        <w:t>Imenovana</w:t>
      </w:r>
      <w:r>
        <w:rPr>
          <w:spacing w:val="10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osoba</w:t>
      </w:r>
    </w:p>
    <w:p w:rsidR="002F32F9" w:rsidRDefault="003A2B5D">
      <w:pPr>
        <w:pStyle w:val="Odlomakpopisa"/>
        <w:numPr>
          <w:ilvl w:val="0"/>
          <w:numId w:val="1"/>
        </w:numPr>
        <w:tabs>
          <w:tab w:val="left" w:pos="824"/>
        </w:tabs>
        <w:spacing w:before="13"/>
        <w:ind w:left="824"/>
        <w:rPr>
          <w:sz w:val="21"/>
        </w:rPr>
      </w:pPr>
      <w:r>
        <w:rPr>
          <w:w w:val="105"/>
          <w:sz w:val="21"/>
        </w:rPr>
        <w:t>Službena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web</w:t>
      </w:r>
      <w:r>
        <w:rPr>
          <w:spacing w:val="-14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stranica</w:t>
      </w:r>
    </w:p>
    <w:p w:rsidR="002F32F9" w:rsidRDefault="003A2B5D">
      <w:pPr>
        <w:pStyle w:val="Odlomakpopisa"/>
        <w:numPr>
          <w:ilvl w:val="0"/>
          <w:numId w:val="1"/>
        </w:numPr>
        <w:tabs>
          <w:tab w:val="left" w:pos="828"/>
        </w:tabs>
        <w:spacing w:before="8"/>
        <w:ind w:hanging="364"/>
        <w:rPr>
          <w:sz w:val="21"/>
        </w:rPr>
      </w:pPr>
      <w:r>
        <w:rPr>
          <w:w w:val="105"/>
          <w:sz w:val="21"/>
        </w:rPr>
        <w:t>Povjerenik</w:t>
      </w:r>
      <w:r>
        <w:rPr>
          <w:spacing w:val="10"/>
          <w:w w:val="105"/>
          <w:sz w:val="21"/>
        </w:rPr>
        <w:t xml:space="preserve"> </w:t>
      </w:r>
      <w:r>
        <w:rPr>
          <w:w w:val="105"/>
          <w:sz w:val="21"/>
        </w:rPr>
        <w:t>za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informiranje,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Trg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žrtava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fašizma 3,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10000</w:t>
      </w:r>
      <w:r>
        <w:rPr>
          <w:spacing w:val="-4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Zagreb</w:t>
      </w:r>
    </w:p>
    <w:p w:rsidR="002F32F9" w:rsidRDefault="003A2B5D">
      <w:pPr>
        <w:pStyle w:val="Odlomakpopisa"/>
        <w:numPr>
          <w:ilvl w:val="0"/>
          <w:numId w:val="1"/>
        </w:numPr>
        <w:tabs>
          <w:tab w:val="left" w:pos="823"/>
        </w:tabs>
        <w:spacing w:before="14"/>
        <w:ind w:left="823" w:hanging="335"/>
        <w:rPr>
          <w:sz w:val="21"/>
        </w:rPr>
      </w:pPr>
      <w:r>
        <w:rPr>
          <w:w w:val="105"/>
          <w:sz w:val="21"/>
        </w:rPr>
        <w:t>Pismohrana,</w:t>
      </w:r>
      <w:r>
        <w:rPr>
          <w:spacing w:val="-9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ovdje</w:t>
      </w:r>
    </w:p>
    <w:sectPr w:rsidR="002F32F9">
      <w:type w:val="continuous"/>
      <w:pgSz w:w="11910" w:h="16840"/>
      <w:pgMar w:top="1420" w:right="15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C5AEF"/>
    <w:multiLevelType w:val="hybridMultilevel"/>
    <w:tmpl w:val="9B686CB6"/>
    <w:lvl w:ilvl="0" w:tplc="ECCCCF64">
      <w:numFmt w:val="bullet"/>
      <w:lvlText w:val="-"/>
      <w:lvlJc w:val="left"/>
      <w:pPr>
        <w:ind w:left="153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hr-HR" w:eastAsia="en-US" w:bidi="ar-SA"/>
      </w:rPr>
    </w:lvl>
    <w:lvl w:ilvl="1" w:tplc="E99CC2E6">
      <w:numFmt w:val="bullet"/>
      <w:lvlText w:val="•"/>
      <w:lvlJc w:val="left"/>
      <w:pPr>
        <w:ind w:left="1076" w:hanging="132"/>
      </w:pPr>
      <w:rPr>
        <w:rFonts w:hint="default"/>
        <w:lang w:val="hr-HR" w:eastAsia="en-US" w:bidi="ar-SA"/>
      </w:rPr>
    </w:lvl>
    <w:lvl w:ilvl="2" w:tplc="712C3C7C">
      <w:numFmt w:val="bullet"/>
      <w:lvlText w:val="•"/>
      <w:lvlJc w:val="left"/>
      <w:pPr>
        <w:ind w:left="1992" w:hanging="132"/>
      </w:pPr>
      <w:rPr>
        <w:rFonts w:hint="default"/>
        <w:lang w:val="hr-HR" w:eastAsia="en-US" w:bidi="ar-SA"/>
      </w:rPr>
    </w:lvl>
    <w:lvl w:ilvl="3" w:tplc="D4F8A670">
      <w:numFmt w:val="bullet"/>
      <w:lvlText w:val="•"/>
      <w:lvlJc w:val="left"/>
      <w:pPr>
        <w:ind w:left="2909" w:hanging="132"/>
      </w:pPr>
      <w:rPr>
        <w:rFonts w:hint="default"/>
        <w:lang w:val="hr-HR" w:eastAsia="en-US" w:bidi="ar-SA"/>
      </w:rPr>
    </w:lvl>
    <w:lvl w:ilvl="4" w:tplc="9F00665A">
      <w:numFmt w:val="bullet"/>
      <w:lvlText w:val="•"/>
      <w:lvlJc w:val="left"/>
      <w:pPr>
        <w:ind w:left="3825" w:hanging="132"/>
      </w:pPr>
      <w:rPr>
        <w:rFonts w:hint="default"/>
        <w:lang w:val="hr-HR" w:eastAsia="en-US" w:bidi="ar-SA"/>
      </w:rPr>
    </w:lvl>
    <w:lvl w:ilvl="5" w:tplc="0E02CD2C">
      <w:numFmt w:val="bullet"/>
      <w:lvlText w:val="•"/>
      <w:lvlJc w:val="left"/>
      <w:pPr>
        <w:ind w:left="4742" w:hanging="132"/>
      </w:pPr>
      <w:rPr>
        <w:rFonts w:hint="default"/>
        <w:lang w:val="hr-HR" w:eastAsia="en-US" w:bidi="ar-SA"/>
      </w:rPr>
    </w:lvl>
    <w:lvl w:ilvl="6" w:tplc="C778EA7A">
      <w:numFmt w:val="bullet"/>
      <w:lvlText w:val="•"/>
      <w:lvlJc w:val="left"/>
      <w:pPr>
        <w:ind w:left="5658" w:hanging="132"/>
      </w:pPr>
      <w:rPr>
        <w:rFonts w:hint="default"/>
        <w:lang w:val="hr-HR" w:eastAsia="en-US" w:bidi="ar-SA"/>
      </w:rPr>
    </w:lvl>
    <w:lvl w:ilvl="7" w:tplc="0F488D2E">
      <w:numFmt w:val="bullet"/>
      <w:lvlText w:val="•"/>
      <w:lvlJc w:val="left"/>
      <w:pPr>
        <w:ind w:left="6574" w:hanging="132"/>
      </w:pPr>
      <w:rPr>
        <w:rFonts w:hint="default"/>
        <w:lang w:val="hr-HR" w:eastAsia="en-US" w:bidi="ar-SA"/>
      </w:rPr>
    </w:lvl>
    <w:lvl w:ilvl="8" w:tplc="B2248954">
      <w:numFmt w:val="bullet"/>
      <w:lvlText w:val="•"/>
      <w:lvlJc w:val="left"/>
      <w:pPr>
        <w:ind w:left="7491" w:hanging="132"/>
      </w:pPr>
      <w:rPr>
        <w:rFonts w:hint="default"/>
        <w:lang w:val="hr-HR" w:eastAsia="en-US" w:bidi="ar-SA"/>
      </w:rPr>
    </w:lvl>
  </w:abstractNum>
  <w:abstractNum w:abstractNumId="1">
    <w:nsid w:val="731C43E5"/>
    <w:multiLevelType w:val="hybridMultilevel"/>
    <w:tmpl w:val="CEE00BC8"/>
    <w:lvl w:ilvl="0" w:tplc="32461B8C">
      <w:start w:val="1"/>
      <w:numFmt w:val="decimal"/>
      <w:lvlText w:val="%1."/>
      <w:lvlJc w:val="left"/>
      <w:pPr>
        <w:ind w:left="828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1"/>
        <w:szCs w:val="21"/>
        <w:lang w:val="hr-HR" w:eastAsia="en-US" w:bidi="ar-SA"/>
      </w:rPr>
    </w:lvl>
    <w:lvl w:ilvl="1" w:tplc="1A3CC81C">
      <w:numFmt w:val="bullet"/>
      <w:lvlText w:val="•"/>
      <w:lvlJc w:val="left"/>
      <w:pPr>
        <w:ind w:left="1670" w:hanging="356"/>
      </w:pPr>
      <w:rPr>
        <w:rFonts w:hint="default"/>
        <w:lang w:val="hr-HR" w:eastAsia="en-US" w:bidi="ar-SA"/>
      </w:rPr>
    </w:lvl>
    <w:lvl w:ilvl="2" w:tplc="4F40DB74">
      <w:numFmt w:val="bullet"/>
      <w:lvlText w:val="•"/>
      <w:lvlJc w:val="left"/>
      <w:pPr>
        <w:ind w:left="2520" w:hanging="356"/>
      </w:pPr>
      <w:rPr>
        <w:rFonts w:hint="default"/>
        <w:lang w:val="hr-HR" w:eastAsia="en-US" w:bidi="ar-SA"/>
      </w:rPr>
    </w:lvl>
    <w:lvl w:ilvl="3" w:tplc="9F503F74">
      <w:numFmt w:val="bullet"/>
      <w:lvlText w:val="•"/>
      <w:lvlJc w:val="left"/>
      <w:pPr>
        <w:ind w:left="3371" w:hanging="356"/>
      </w:pPr>
      <w:rPr>
        <w:rFonts w:hint="default"/>
        <w:lang w:val="hr-HR" w:eastAsia="en-US" w:bidi="ar-SA"/>
      </w:rPr>
    </w:lvl>
    <w:lvl w:ilvl="4" w:tplc="D2E08AA2">
      <w:numFmt w:val="bullet"/>
      <w:lvlText w:val="•"/>
      <w:lvlJc w:val="left"/>
      <w:pPr>
        <w:ind w:left="4221" w:hanging="356"/>
      </w:pPr>
      <w:rPr>
        <w:rFonts w:hint="default"/>
        <w:lang w:val="hr-HR" w:eastAsia="en-US" w:bidi="ar-SA"/>
      </w:rPr>
    </w:lvl>
    <w:lvl w:ilvl="5" w:tplc="13C83C10">
      <w:numFmt w:val="bullet"/>
      <w:lvlText w:val="•"/>
      <w:lvlJc w:val="left"/>
      <w:pPr>
        <w:ind w:left="5072" w:hanging="356"/>
      </w:pPr>
      <w:rPr>
        <w:rFonts w:hint="default"/>
        <w:lang w:val="hr-HR" w:eastAsia="en-US" w:bidi="ar-SA"/>
      </w:rPr>
    </w:lvl>
    <w:lvl w:ilvl="6" w:tplc="BBB22BC2">
      <w:numFmt w:val="bullet"/>
      <w:lvlText w:val="•"/>
      <w:lvlJc w:val="left"/>
      <w:pPr>
        <w:ind w:left="5922" w:hanging="356"/>
      </w:pPr>
      <w:rPr>
        <w:rFonts w:hint="default"/>
        <w:lang w:val="hr-HR" w:eastAsia="en-US" w:bidi="ar-SA"/>
      </w:rPr>
    </w:lvl>
    <w:lvl w:ilvl="7" w:tplc="18A6F636">
      <w:numFmt w:val="bullet"/>
      <w:lvlText w:val="•"/>
      <w:lvlJc w:val="left"/>
      <w:pPr>
        <w:ind w:left="6772" w:hanging="356"/>
      </w:pPr>
      <w:rPr>
        <w:rFonts w:hint="default"/>
        <w:lang w:val="hr-HR" w:eastAsia="en-US" w:bidi="ar-SA"/>
      </w:rPr>
    </w:lvl>
    <w:lvl w:ilvl="8" w:tplc="0152EF60">
      <w:numFmt w:val="bullet"/>
      <w:lvlText w:val="•"/>
      <w:lvlJc w:val="left"/>
      <w:pPr>
        <w:ind w:left="7623" w:hanging="356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F32F9"/>
    <w:rsid w:val="002F32F9"/>
    <w:rsid w:val="003A2B5D"/>
    <w:rsid w:val="00F8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ind w:left="27"/>
      <w:outlineLvl w:val="0"/>
    </w:pPr>
    <w:rPr>
      <w:b/>
      <w:bCs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1"/>
      <w:szCs w:val="21"/>
    </w:rPr>
  </w:style>
  <w:style w:type="paragraph" w:styleId="Naslov">
    <w:name w:val="Title"/>
    <w:basedOn w:val="Normal"/>
    <w:uiPriority w:val="1"/>
    <w:qFormat/>
    <w:pPr>
      <w:ind w:left="27"/>
      <w:jc w:val="center"/>
    </w:pPr>
    <w:rPr>
      <w:b/>
      <w:bCs/>
      <w:sz w:val="23"/>
      <w:szCs w:val="23"/>
    </w:rPr>
  </w:style>
  <w:style w:type="paragraph" w:styleId="Odlomakpopisa">
    <w:name w:val="List Paragraph"/>
    <w:basedOn w:val="Normal"/>
    <w:uiPriority w:val="1"/>
    <w:qFormat/>
    <w:pPr>
      <w:ind w:left="133" w:hanging="364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ind w:left="27"/>
      <w:outlineLvl w:val="0"/>
    </w:pPr>
    <w:rPr>
      <w:b/>
      <w:bCs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1"/>
      <w:szCs w:val="21"/>
    </w:rPr>
  </w:style>
  <w:style w:type="paragraph" w:styleId="Naslov">
    <w:name w:val="Title"/>
    <w:basedOn w:val="Normal"/>
    <w:uiPriority w:val="1"/>
    <w:qFormat/>
    <w:pPr>
      <w:ind w:left="27"/>
      <w:jc w:val="center"/>
    </w:pPr>
    <w:rPr>
      <w:b/>
      <w:bCs/>
      <w:sz w:val="23"/>
      <w:szCs w:val="23"/>
    </w:rPr>
  </w:style>
  <w:style w:type="paragraph" w:styleId="Odlomakpopisa">
    <w:name w:val="List Paragraph"/>
    <w:basedOn w:val="Normal"/>
    <w:uiPriority w:val="1"/>
    <w:qFormat/>
    <w:pPr>
      <w:ind w:left="133" w:hanging="36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 Zizic</dc:creator>
  <cp:lastModifiedBy>POU Žižić</cp:lastModifiedBy>
  <cp:revision>4</cp:revision>
  <dcterms:created xsi:type="dcterms:W3CDTF">2024-01-09T12:56:00Z</dcterms:created>
  <dcterms:modified xsi:type="dcterms:W3CDTF">2024-01-09T12:56:00Z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Canon iR2630                    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2023-07-14T00:00:00Z</vt:filetime>
  </property>
</Properties>
</file>